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D1" w:rsidRPr="00756B2D" w:rsidRDefault="00E93E9D" w:rsidP="002770D1">
      <w:pPr>
        <w:tabs>
          <w:tab w:val="left" w:pos="2835"/>
        </w:tabs>
        <w:spacing w:line="271" w:lineRule="auto"/>
        <w:jc w:val="both"/>
        <w:rPr>
          <w:b/>
        </w:rPr>
      </w:pPr>
      <w:r>
        <w:rPr>
          <w:b/>
          <w:noProof/>
          <w:lang w:eastAsia="cs-CZ"/>
        </w:rPr>
        <w:t>Z</w:t>
      </w:r>
      <w:r w:rsidR="002770D1" w:rsidRPr="00756B2D">
        <w:rPr>
          <w:b/>
          <w:noProof/>
          <w:lang w:eastAsia="cs-CZ"/>
        </w:rPr>
        <w:t>M</w:t>
      </w:r>
      <w:r>
        <w:rPr>
          <w:b/>
          <w:noProof/>
          <w:lang w:eastAsia="cs-CZ"/>
        </w:rPr>
        <w:t>_XXIV</w:t>
      </w:r>
      <w:r w:rsidR="002770D1" w:rsidRPr="00756B2D">
        <w:rPr>
          <w:b/>
          <w:noProof/>
          <w:lang w:eastAsia="cs-CZ"/>
        </w:rPr>
        <w:t>_</w:t>
      </w:r>
      <w:r w:rsidR="00CA399D">
        <w:rPr>
          <w:b/>
          <w:noProof/>
          <w:lang w:eastAsia="cs-CZ"/>
        </w:rPr>
        <w:t>15</w:t>
      </w:r>
      <w:r w:rsidR="00963976">
        <w:rPr>
          <w:b/>
          <w:noProof/>
          <w:lang w:eastAsia="cs-CZ"/>
        </w:rPr>
        <w:t xml:space="preserve">_Schválení </w:t>
      </w:r>
      <w:r w:rsidR="00B6319C">
        <w:rPr>
          <w:b/>
          <w:noProof/>
          <w:lang w:eastAsia="cs-CZ"/>
        </w:rPr>
        <w:t>veřejného příslibu odměny za přihlášení k trvalému pobytu</w:t>
      </w:r>
      <w:r w:rsidR="00963976">
        <w:rPr>
          <w:b/>
          <w:lang w:eastAsia="en-US"/>
        </w:rPr>
        <w:t>_</w:t>
      </w:r>
      <w:r>
        <w:rPr>
          <w:b/>
          <w:lang w:eastAsia="en-US"/>
        </w:rPr>
        <w:t>15</w:t>
      </w:r>
      <w:r w:rsidR="00963976">
        <w:rPr>
          <w:b/>
          <w:lang w:eastAsia="en-US"/>
        </w:rPr>
        <w:t>.06.2026</w:t>
      </w:r>
      <w:r w:rsidR="002770D1" w:rsidRPr="00756B2D">
        <w:rPr>
          <w:b/>
        </w:rPr>
        <w:tab/>
      </w:r>
      <w:r w:rsidR="002770D1" w:rsidRPr="00756B2D">
        <w:rPr>
          <w:b/>
        </w:rPr>
        <w:tab/>
        <w:t xml:space="preserve">                                                                                             </w:t>
      </w:r>
    </w:p>
    <w:p w:rsidR="002770D1" w:rsidRDefault="00B86251" w:rsidP="002770D1">
      <w:pPr>
        <w:spacing w:line="271" w:lineRule="auto"/>
        <w:rPr>
          <w:b/>
        </w:rPr>
      </w:pPr>
      <w:r w:rsidRPr="004470E2">
        <w:rPr>
          <w:b/>
          <w:noProof/>
          <w:lang w:eastAsia="cs-CZ"/>
        </w:rPr>
        <w:drawing>
          <wp:anchor distT="0" distB="0" distL="114935" distR="114935" simplePos="0" relativeHeight="251659264" behindDoc="1" locked="0" layoutInCell="1" allowOverlap="1" wp14:anchorId="0C247631" wp14:editId="6DD6EDEB">
            <wp:simplePos x="0" y="0"/>
            <wp:positionH relativeFrom="margin">
              <wp:posOffset>5034915</wp:posOffset>
            </wp:positionH>
            <wp:positionV relativeFrom="paragraph">
              <wp:posOffset>12700</wp:posOffset>
            </wp:positionV>
            <wp:extent cx="449811" cy="533400"/>
            <wp:effectExtent l="0" t="0" r="762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1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0D1">
        <w:rPr>
          <w:b/>
        </w:rPr>
        <w:t xml:space="preserve">                          </w:t>
      </w:r>
    </w:p>
    <w:p w:rsidR="00B86251" w:rsidRDefault="002770D1" w:rsidP="002770D1">
      <w:pPr>
        <w:spacing w:line="27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2770D1" w:rsidRDefault="002770D1" w:rsidP="00932A0C">
      <w:pPr>
        <w:spacing w:after="1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6621E7">
        <w:rPr>
          <w:b/>
          <w:sz w:val="28"/>
          <w:szCs w:val="28"/>
          <w:u w:val="single"/>
        </w:rPr>
        <w:t xml:space="preserve">Materiál pro </w:t>
      </w:r>
      <w:r w:rsidR="00E93E9D">
        <w:rPr>
          <w:b/>
          <w:sz w:val="28"/>
          <w:szCs w:val="28"/>
          <w:u w:val="single"/>
        </w:rPr>
        <w:t>Zastupitelstvo</w:t>
      </w:r>
      <w:r w:rsidRPr="006621E7">
        <w:rPr>
          <w:b/>
          <w:sz w:val="28"/>
          <w:szCs w:val="28"/>
          <w:u w:val="single"/>
        </w:rPr>
        <w:t xml:space="preserve"> města Kyjova</w:t>
      </w:r>
    </w:p>
    <w:p w:rsidR="002770D1" w:rsidRDefault="002770D1" w:rsidP="00932A0C">
      <w:pPr>
        <w:tabs>
          <w:tab w:val="left" w:pos="5760"/>
        </w:tabs>
        <w:spacing w:after="120"/>
        <w:ind w:left="2880" w:hanging="2880"/>
        <w:jc w:val="both"/>
        <w:rPr>
          <w:b/>
          <w:u w:val="single"/>
        </w:rPr>
      </w:pPr>
    </w:p>
    <w:p w:rsidR="002770D1" w:rsidRPr="00932A0C" w:rsidRDefault="002770D1" w:rsidP="00932A0C">
      <w:pPr>
        <w:tabs>
          <w:tab w:val="left" w:pos="2880"/>
        </w:tabs>
        <w:spacing w:after="120"/>
        <w:ind w:left="2832" w:hanging="2832"/>
        <w:rPr>
          <w:b/>
        </w:rPr>
      </w:pPr>
      <w:r w:rsidRPr="00756B2D">
        <w:rPr>
          <w:b/>
          <w:u w:val="single"/>
        </w:rPr>
        <w:t>Předmět jednání:</w:t>
      </w:r>
      <w:r w:rsidRPr="00756B2D">
        <w:rPr>
          <w:b/>
        </w:rPr>
        <w:tab/>
      </w:r>
      <w:r w:rsidR="00963976" w:rsidRPr="00B81847">
        <w:rPr>
          <w:noProof/>
          <w:lang w:eastAsia="cs-CZ"/>
        </w:rPr>
        <w:t xml:space="preserve">Schválení </w:t>
      </w:r>
      <w:r w:rsidR="00B6319C">
        <w:rPr>
          <w:noProof/>
          <w:lang w:eastAsia="cs-CZ"/>
        </w:rPr>
        <w:t>veřejného příslibu odměny za přihlášení k trvalému pobytu</w:t>
      </w:r>
    </w:p>
    <w:p w:rsidR="002770D1" w:rsidRDefault="002770D1" w:rsidP="00932A0C">
      <w:pPr>
        <w:tabs>
          <w:tab w:val="left" w:pos="2880"/>
        </w:tabs>
        <w:spacing w:after="120"/>
        <w:ind w:left="2835" w:hanging="2835"/>
      </w:pPr>
      <w:r>
        <w:rPr>
          <w:b/>
          <w:u w:val="single"/>
        </w:rPr>
        <w:t>Předkladatel:</w:t>
      </w:r>
      <w:r>
        <w:rPr>
          <w:b/>
        </w:rPr>
        <w:tab/>
      </w:r>
      <w:r w:rsidR="00E93E9D">
        <w:t>Rada města Kyjova</w:t>
      </w:r>
    </w:p>
    <w:p w:rsidR="002770D1" w:rsidRPr="00932A0C" w:rsidRDefault="002770D1" w:rsidP="00932A0C">
      <w:pPr>
        <w:tabs>
          <w:tab w:val="left" w:pos="2835"/>
        </w:tabs>
        <w:spacing w:after="120"/>
        <w:ind w:left="2835" w:hanging="2835"/>
      </w:pPr>
      <w:r>
        <w:rPr>
          <w:b/>
          <w:u w:val="single"/>
        </w:rPr>
        <w:t>Zpracovatel:</w:t>
      </w:r>
      <w:r>
        <w:tab/>
        <w:t>M</w:t>
      </w:r>
      <w:r w:rsidRPr="004470E2">
        <w:t xml:space="preserve">gr. </w:t>
      </w:r>
      <w:r w:rsidR="00963976">
        <w:t>Eva Fialíková</w:t>
      </w:r>
      <w:r w:rsidRPr="004470E2">
        <w:t>, odbor majetkoprávní</w:t>
      </w:r>
    </w:p>
    <w:p w:rsidR="002770D1" w:rsidRDefault="002770D1" w:rsidP="00932A0C">
      <w:pPr>
        <w:tabs>
          <w:tab w:val="left" w:pos="2835"/>
          <w:tab w:val="left" w:pos="2880"/>
        </w:tabs>
        <w:spacing w:after="120"/>
        <w:ind w:left="851" w:hanging="851"/>
      </w:pPr>
      <w:r w:rsidRPr="005C2B43">
        <w:rPr>
          <w:b/>
          <w:u w:val="single"/>
        </w:rPr>
        <w:t>Zpracováno dne:</w:t>
      </w:r>
      <w:r w:rsidRPr="005C2B43">
        <w:tab/>
      </w:r>
      <w:proofErr w:type="gramStart"/>
      <w:r w:rsidR="00E93E9D">
        <w:t>05</w:t>
      </w:r>
      <w:r w:rsidR="00963976">
        <w:t>.0</w:t>
      </w:r>
      <w:r w:rsidR="00E93E9D">
        <w:t>6</w:t>
      </w:r>
      <w:r w:rsidR="00AA769F">
        <w:t>.202</w:t>
      </w:r>
      <w:r w:rsidR="00E93E9D">
        <w:t>6</w:t>
      </w:r>
      <w:proofErr w:type="gramEnd"/>
      <w:r>
        <w:tab/>
      </w:r>
    </w:p>
    <w:p w:rsidR="002770D1" w:rsidRDefault="002770D1" w:rsidP="00932A0C">
      <w:pPr>
        <w:tabs>
          <w:tab w:val="left" w:pos="2880"/>
        </w:tabs>
        <w:spacing w:after="120"/>
      </w:pPr>
    </w:p>
    <w:p w:rsidR="002770D1" w:rsidRDefault="002770D1" w:rsidP="00932A0C">
      <w:pPr>
        <w:tabs>
          <w:tab w:val="left" w:pos="2880"/>
        </w:tabs>
        <w:spacing w:after="120"/>
      </w:pPr>
      <w:r>
        <w:rPr>
          <w:b/>
          <w:u w:val="single"/>
        </w:rPr>
        <w:t>Návrh na usnesení:</w:t>
      </w:r>
      <w:r>
        <w:t xml:space="preserve">   </w:t>
      </w:r>
      <w:r>
        <w:tab/>
        <w:t xml:space="preserve">     </w:t>
      </w:r>
    </w:p>
    <w:p w:rsidR="008D2E43" w:rsidRPr="008D2E43" w:rsidRDefault="002770D1" w:rsidP="00932A0C">
      <w:pPr>
        <w:pStyle w:val="Nadpis2"/>
        <w:spacing w:before="0" w:after="12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8D2E43">
        <w:rPr>
          <w:rFonts w:ascii="Times New Roman" w:hAnsi="Times New Roman"/>
          <w:b w:val="0"/>
          <w:sz w:val="24"/>
          <w:szCs w:val="24"/>
        </w:rPr>
        <w:t xml:space="preserve">Zastupitelstvo města Kyjova, po projednání a v souladu s ustanovením § 84 odst. 1 a 4 zákona č. 128/2000 Sb., o obcích (obecní zřízení), ve znění pozdějších předpisů, </w:t>
      </w:r>
      <w:r w:rsidR="008D2E43" w:rsidRPr="008D2E43">
        <w:rPr>
          <w:rFonts w:ascii="Times New Roman" w:hAnsi="Times New Roman"/>
          <w:b w:val="0"/>
          <w:sz w:val="24"/>
          <w:szCs w:val="24"/>
        </w:rPr>
        <w:t>schvaluje vyhlášení veřejného příslibu odměny ve smyslu § 2884 a násl. zákona č. 89/2012 Sb., občanský zákoník, ve znění pozdějších předpisů, pro fyzické osoby, které se v ob</w:t>
      </w:r>
      <w:r w:rsidR="005B5519">
        <w:rPr>
          <w:rFonts w:ascii="Times New Roman" w:hAnsi="Times New Roman"/>
          <w:b w:val="0"/>
          <w:sz w:val="24"/>
          <w:szCs w:val="24"/>
        </w:rPr>
        <w:t xml:space="preserve">dobí od </w:t>
      </w:r>
      <w:proofErr w:type="gramStart"/>
      <w:r w:rsidR="005B5519">
        <w:rPr>
          <w:rFonts w:ascii="Times New Roman" w:hAnsi="Times New Roman"/>
          <w:b w:val="0"/>
          <w:sz w:val="24"/>
          <w:szCs w:val="24"/>
        </w:rPr>
        <w:t>01.09.2026</w:t>
      </w:r>
      <w:proofErr w:type="gramEnd"/>
      <w:r w:rsidR="005B5519">
        <w:rPr>
          <w:rFonts w:ascii="Times New Roman" w:hAnsi="Times New Roman"/>
          <w:b w:val="0"/>
          <w:sz w:val="24"/>
          <w:szCs w:val="24"/>
        </w:rPr>
        <w:t xml:space="preserve"> do 31.12.</w:t>
      </w:r>
      <w:r w:rsidR="008D2E43" w:rsidRPr="008D2E43">
        <w:rPr>
          <w:rFonts w:ascii="Times New Roman" w:hAnsi="Times New Roman"/>
          <w:b w:val="0"/>
          <w:sz w:val="24"/>
          <w:szCs w:val="24"/>
        </w:rPr>
        <w:t>2026 přihlásí k trvalému pobytu ve městě Kyjově, a zároveň splní další podmínky dle přílohy (dále jen "veřejný příslib"),</w:t>
      </w:r>
      <w:r w:rsidR="00B508D4">
        <w:rPr>
          <w:rFonts w:ascii="Times New Roman" w:hAnsi="Times New Roman"/>
          <w:b w:val="0"/>
          <w:sz w:val="24"/>
          <w:szCs w:val="24"/>
        </w:rPr>
        <w:t xml:space="preserve"> a</w:t>
      </w:r>
      <w:r w:rsidR="008D2E43" w:rsidRPr="008D2E43">
        <w:rPr>
          <w:rFonts w:ascii="Times New Roman" w:hAnsi="Times New Roman"/>
          <w:b w:val="0"/>
          <w:sz w:val="24"/>
          <w:szCs w:val="24"/>
        </w:rPr>
        <w:t xml:space="preserve"> pověřuje Městský úřad Kyjov zajištěním veškerých ostatních potřebných úkonů a činností souvisejících s veřejným příslibem, zejména přípravou potřebných vzorů žádostí, prohlášení či potvrzení, administrací příjmu dokladů prokazujících splnění podmínek veřejného příslibu fyzickými osobami, posouzením splnění podmínek veřejného příslibu a následnou výplatou odměny fyzickým osobám, které řádně a včas doloží splnění podmínek veřejného příslibu.</w:t>
      </w:r>
    </w:p>
    <w:p w:rsidR="002770D1" w:rsidRDefault="002770D1" w:rsidP="00932A0C">
      <w:pPr>
        <w:spacing w:after="120"/>
        <w:jc w:val="both"/>
        <w:rPr>
          <w:b/>
          <w:u w:val="single"/>
        </w:rPr>
      </w:pPr>
    </w:p>
    <w:p w:rsidR="002770D1" w:rsidRPr="008A591B" w:rsidRDefault="002770D1" w:rsidP="00932A0C">
      <w:pPr>
        <w:spacing w:after="120"/>
        <w:jc w:val="both"/>
        <w:rPr>
          <w:b/>
          <w:u w:val="single"/>
        </w:rPr>
      </w:pPr>
      <w:r w:rsidRPr="008A591B">
        <w:rPr>
          <w:b/>
          <w:u w:val="single"/>
        </w:rPr>
        <w:t>Důvodová zpráva:</w:t>
      </w:r>
    </w:p>
    <w:p w:rsidR="002770D1" w:rsidRPr="00D362F4" w:rsidRDefault="002770D1" w:rsidP="00932A0C">
      <w:pPr>
        <w:spacing w:after="120"/>
        <w:jc w:val="both"/>
      </w:pPr>
      <w:r w:rsidRPr="00D362F4">
        <w:t>Město Kyjov za účelem realizace systému podpory občanů s trvalým pobytem ve městě Kyjově a motivace občanů k přihlášení se k trvalému pobytu ve městě spustilo projekt Kyjovské karty. A to prostřednictvím platformy Aktivní město na základě Rámcové smlouvy o poskytnutí služeb uzavřené se společností Up Česká republika s.r.o. ze dne 17. 6. 2024.</w:t>
      </w:r>
    </w:p>
    <w:p w:rsidR="00B508D4" w:rsidRPr="00D362F4" w:rsidRDefault="00281825" w:rsidP="00932A0C">
      <w:pPr>
        <w:spacing w:after="120"/>
        <w:jc w:val="both"/>
      </w:pPr>
      <w:r w:rsidRPr="00D362F4">
        <w:t>Dílčí projekt KYJOVSKÁ KARTA – NOVÝ OBČAN zaměřen</w:t>
      </w:r>
      <w:r w:rsidR="00B508D4" w:rsidRPr="00D362F4">
        <w:t>ý</w:t>
      </w:r>
      <w:r w:rsidRPr="00D362F4">
        <w:t xml:space="preserve"> </w:t>
      </w:r>
      <w:r w:rsidR="00B81847" w:rsidRPr="00D362F4">
        <w:t xml:space="preserve">na </w:t>
      </w:r>
      <w:r w:rsidR="007E0947" w:rsidRPr="00D362F4">
        <w:t xml:space="preserve">motivaci </w:t>
      </w:r>
      <w:r w:rsidRPr="00D362F4">
        <w:t xml:space="preserve">občanů, </w:t>
      </w:r>
      <w:r w:rsidR="007E0947" w:rsidRPr="00D362F4">
        <w:t>aby</w:t>
      </w:r>
      <w:r w:rsidRPr="00D362F4">
        <w:t xml:space="preserve"> si zříd</w:t>
      </w:r>
      <w:r w:rsidR="007E0947" w:rsidRPr="00D362F4">
        <w:t>ili</w:t>
      </w:r>
      <w:r w:rsidRPr="00D362F4">
        <w:t xml:space="preserve"> trvalý pobyt ve městě Kyjově</w:t>
      </w:r>
      <w:r w:rsidR="00B508D4" w:rsidRPr="00D362F4">
        <w:t xml:space="preserve">, </w:t>
      </w:r>
      <w:r w:rsidRPr="00D362F4">
        <w:t>nepřinesl výsledky, které byly očekávány, což dokládají i data z</w:t>
      </w:r>
      <w:r w:rsidR="007E0947" w:rsidRPr="00D362F4">
        <w:t> provedených anket</w:t>
      </w:r>
      <w:r w:rsidR="00B508D4" w:rsidRPr="00D362F4">
        <w:t>.</w:t>
      </w:r>
    </w:p>
    <w:p w:rsidR="00B508D4" w:rsidRPr="00D362F4" w:rsidRDefault="00B508D4" w:rsidP="00932A0C">
      <w:pPr>
        <w:spacing w:after="120"/>
        <w:jc w:val="both"/>
      </w:pPr>
      <w:r w:rsidRPr="00D362F4">
        <w:t xml:space="preserve">Veřejný příslib odměny za přihlášení k trvalému pobytu by měl nahradit projekt KYJOVSKÁ KARTA – NOVÝ OBČAN s tím, že by měl více motivovat fyzické osoby k přihlášení trvalého pobytu ve městě Kyjově, a to částkou 10.000 Kč, která nebude vázaná na využití </w:t>
      </w:r>
      <w:r w:rsidR="00D362F4" w:rsidRPr="00D362F4">
        <w:t xml:space="preserve">konkrétních </w:t>
      </w:r>
      <w:r w:rsidRPr="00D362F4">
        <w:t>služeb, ale bude přímo poukázaná na bankovní účet občana, který splní podmínky veřejného příslibu.</w:t>
      </w:r>
      <w:r w:rsidR="006833D5">
        <w:t xml:space="preserve"> Splnění podmínek bude třeba řádně doložit.</w:t>
      </w:r>
    </w:p>
    <w:p w:rsidR="00D362F4" w:rsidRPr="00D362F4" w:rsidRDefault="00D362F4" w:rsidP="00932A0C">
      <w:pPr>
        <w:spacing w:after="120"/>
        <w:jc w:val="both"/>
      </w:pPr>
      <w:r w:rsidRPr="00D362F4">
        <w:t>Trvalý pobyt si může osoba ve městě zřídit pouze v případě, že doloží doklad opravňující</w:t>
      </w:r>
      <w:r w:rsidR="00125F23">
        <w:t xml:space="preserve"> k</w:t>
      </w:r>
      <w:r w:rsidRPr="00D362F4">
        <w:t xml:space="preserve"> užívání bytu nebo domu (např. výpis z katastru nemovitostí, nájemní smlouvu), anebo pokud doklad nevlastní, písemné potvrzení oprávněné osoby s úředně ověřeným podpisem o souhlasu</w:t>
      </w:r>
      <w:r w:rsidR="007F3A74">
        <w:t xml:space="preserve"> </w:t>
      </w:r>
      <w:r w:rsidR="007F3A74">
        <w:lastRenderedPageBreak/>
        <w:t>s ohlášením změny</w:t>
      </w:r>
      <w:r w:rsidR="00125F23">
        <w:t xml:space="preserve"> místa trvalého pobytu. Nelze s</w:t>
      </w:r>
      <w:r w:rsidR="00212DF6">
        <w:t>i</w:t>
      </w:r>
      <w:r w:rsidR="00125F23">
        <w:t xml:space="preserve"> tedy aktivně zřídit trvalý pobyt na ohlašovně</w:t>
      </w:r>
      <w:r w:rsidR="006833D5">
        <w:t>, tj. na adrese úřadu</w:t>
      </w:r>
      <w:r w:rsidR="00125F23">
        <w:t xml:space="preserve">. K tomuto dochází pouze v případech, kdy osoba pozbyde oprávnění k užívání bytu nebo domu a oprávněná osoba (typicky vlastník bytu nebo domu) </w:t>
      </w:r>
      <w:r w:rsidR="006833D5">
        <w:t xml:space="preserve">iniciuje </w:t>
      </w:r>
      <w:r w:rsidR="00125F23">
        <w:t>zruš</w:t>
      </w:r>
      <w:r w:rsidR="006833D5">
        <w:t>ení</w:t>
      </w:r>
      <w:r w:rsidR="00125F23">
        <w:t xml:space="preserve"> trval</w:t>
      </w:r>
      <w:r w:rsidR="006833D5">
        <w:t>ého</w:t>
      </w:r>
      <w:r w:rsidR="00125F23">
        <w:t xml:space="preserve"> pobyt</w:t>
      </w:r>
      <w:r w:rsidR="006833D5">
        <w:t>u</w:t>
      </w:r>
      <w:r w:rsidR="00125F23">
        <w:t xml:space="preserve"> na </w:t>
      </w:r>
      <w:r w:rsidR="006833D5">
        <w:t xml:space="preserve">příslušné </w:t>
      </w:r>
      <w:r w:rsidR="00125F23">
        <w:t>adrese.</w:t>
      </w:r>
      <w:r w:rsidR="006833D5">
        <w:t xml:space="preserve"> V rámci vedeného správního řízení jsou dokazovány důvody navrhovaného zrušení.</w:t>
      </w:r>
      <w:r w:rsidR="00125F23">
        <w:t xml:space="preserve">  </w:t>
      </w:r>
      <w:r w:rsidR="00E15DEB">
        <w:t xml:space="preserve"> </w:t>
      </w:r>
    </w:p>
    <w:p w:rsidR="002770D1" w:rsidRDefault="00B508D4" w:rsidP="00932A0C">
      <w:pPr>
        <w:spacing w:after="120"/>
        <w:jc w:val="both"/>
      </w:pPr>
      <w:r w:rsidRPr="00D362F4">
        <w:t xml:space="preserve">Vzhledem k tomu, že o projektu KYJOVSKÁ KARTA – NOVÝ OBČAN rozhodovalo </w:t>
      </w:r>
      <w:r w:rsidR="002770D1" w:rsidRPr="00D362F4">
        <w:t xml:space="preserve">Zastupitelstva města Kyjova, které </w:t>
      </w:r>
      <w:r w:rsidR="0065532C" w:rsidRPr="00D362F4">
        <w:t>si tuto pravomoc vyhradilo</w:t>
      </w:r>
      <w:r w:rsidRPr="00D362F4">
        <w:t>, bylo by vhodné, aby rozhodlo i o vyhlášení veřejného příslibu.</w:t>
      </w:r>
    </w:p>
    <w:p w:rsidR="00796BC4" w:rsidRPr="00395F3F" w:rsidRDefault="00796BC4" w:rsidP="00796BC4">
      <w:pPr>
        <w:spacing w:after="120"/>
        <w:jc w:val="both"/>
      </w:pPr>
      <w:r>
        <w:t xml:space="preserve">Rada města Kyjova </w:t>
      </w:r>
      <w:r>
        <w:t>dne 01.06</w:t>
      </w:r>
      <w:r>
        <w:t>.</w:t>
      </w:r>
      <w:r>
        <w:t>2026</w:t>
      </w:r>
      <w:r>
        <w:t xml:space="preserve"> doporučila zastupitelstvu </w:t>
      </w:r>
      <w:r>
        <w:t xml:space="preserve">města Kyjova </w:t>
      </w:r>
      <w:bookmarkStart w:id="0" w:name="_GoBack"/>
      <w:bookmarkEnd w:id="0"/>
      <w:r>
        <w:t>vyhlášení veřejného příslibu na navrhovaném znění.</w:t>
      </w:r>
    </w:p>
    <w:p w:rsidR="002770D1" w:rsidRDefault="002770D1" w:rsidP="00932A0C">
      <w:pPr>
        <w:spacing w:after="120"/>
        <w:rPr>
          <w:b/>
          <w:u w:val="single"/>
        </w:rPr>
      </w:pPr>
    </w:p>
    <w:p w:rsidR="002770D1" w:rsidRDefault="002770D1" w:rsidP="00932A0C">
      <w:pPr>
        <w:spacing w:after="120"/>
        <w:rPr>
          <w:b/>
        </w:rPr>
      </w:pPr>
      <w:r>
        <w:rPr>
          <w:b/>
          <w:u w:val="single"/>
        </w:rPr>
        <w:t>Dopad na rozpočet města:</w:t>
      </w:r>
      <w:r>
        <w:rPr>
          <w:b/>
        </w:rPr>
        <w:t xml:space="preserve"> </w:t>
      </w:r>
    </w:p>
    <w:p w:rsidR="002770D1" w:rsidRDefault="00E27485" w:rsidP="00932A0C">
      <w:pPr>
        <w:spacing w:after="120"/>
        <w:jc w:val="both"/>
      </w:pPr>
      <w:r w:rsidRPr="00125F23">
        <w:t>Dopad do vý</w:t>
      </w:r>
      <w:r w:rsidR="00B508D4" w:rsidRPr="00125F23">
        <w:t>dajové části rozpočtu – rok 2027</w:t>
      </w:r>
    </w:p>
    <w:p w:rsidR="002770D1" w:rsidRPr="00201635" w:rsidRDefault="002770D1" w:rsidP="00932A0C">
      <w:pPr>
        <w:spacing w:after="120"/>
        <w:jc w:val="both"/>
      </w:pPr>
    </w:p>
    <w:p w:rsidR="002770D1" w:rsidRPr="00A75303" w:rsidRDefault="002770D1" w:rsidP="00932A0C">
      <w:pPr>
        <w:spacing w:after="120"/>
        <w:jc w:val="both"/>
      </w:pPr>
      <w:r>
        <w:rPr>
          <w:b/>
          <w:u w:val="single"/>
        </w:rPr>
        <w:t>Přílohy</w:t>
      </w:r>
      <w:r w:rsidRPr="00A75303">
        <w:rPr>
          <w:b/>
        </w:rPr>
        <w:t>:</w:t>
      </w:r>
      <w:r w:rsidRPr="00A75303">
        <w:t xml:space="preserve"> </w:t>
      </w:r>
      <w:r w:rsidRPr="00A75303">
        <w:tab/>
      </w:r>
    </w:p>
    <w:p w:rsidR="002770D1" w:rsidRDefault="00822FF9" w:rsidP="00932A0C">
      <w:pPr>
        <w:spacing w:after="120"/>
        <w:jc w:val="both"/>
        <w:rPr>
          <w:bCs/>
        </w:rPr>
      </w:pPr>
      <w:r>
        <w:rPr>
          <w:bCs/>
        </w:rPr>
        <w:t xml:space="preserve">Příloha č. 1 </w:t>
      </w:r>
      <w:r w:rsidR="002770D1">
        <w:rPr>
          <w:bCs/>
        </w:rPr>
        <w:t xml:space="preserve">Návrh </w:t>
      </w:r>
      <w:r w:rsidR="00E15DEB">
        <w:rPr>
          <w:bCs/>
        </w:rPr>
        <w:t>veřejného příslibu</w:t>
      </w:r>
      <w:r w:rsidR="00E27485">
        <w:rPr>
          <w:bCs/>
        </w:rPr>
        <w:t xml:space="preserve"> </w:t>
      </w:r>
    </w:p>
    <w:p w:rsidR="002770D1" w:rsidRDefault="002770D1" w:rsidP="00932A0C">
      <w:pPr>
        <w:spacing w:after="120"/>
        <w:rPr>
          <w:bCs/>
        </w:rPr>
      </w:pPr>
    </w:p>
    <w:p w:rsidR="002770D1" w:rsidRPr="00AE41C9" w:rsidRDefault="002770D1" w:rsidP="00932A0C">
      <w:pPr>
        <w:spacing w:after="120"/>
      </w:pPr>
    </w:p>
    <w:p w:rsidR="00E15DEB" w:rsidRDefault="00E15DEB" w:rsidP="00932A0C">
      <w:pPr>
        <w:spacing w:after="120"/>
      </w:pPr>
    </w:p>
    <w:sectPr w:rsidR="00E15DEB">
      <w:footerReference w:type="default" r:id="rId8"/>
      <w:footnotePr>
        <w:pos w:val="beneathText"/>
      </w:footnotePr>
      <w:pgSz w:w="11905" w:h="16837"/>
      <w:pgMar w:top="902" w:right="1418" w:bottom="1079" w:left="1418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F84" w:rsidRDefault="00E73F84">
      <w:r>
        <w:separator/>
      </w:r>
    </w:p>
  </w:endnote>
  <w:endnote w:type="continuationSeparator" w:id="0">
    <w:p w:rsidR="00E73F84" w:rsidRDefault="00E7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DEB" w:rsidRDefault="00E15DEB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796BC4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F84" w:rsidRDefault="00E73F84">
      <w:r>
        <w:separator/>
      </w:r>
    </w:p>
  </w:footnote>
  <w:footnote w:type="continuationSeparator" w:id="0">
    <w:p w:rsidR="00E73F84" w:rsidRDefault="00E73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210EA"/>
    <w:multiLevelType w:val="hybridMultilevel"/>
    <w:tmpl w:val="62F008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348AD"/>
    <w:multiLevelType w:val="multilevel"/>
    <w:tmpl w:val="A102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10411B"/>
    <w:multiLevelType w:val="hybridMultilevel"/>
    <w:tmpl w:val="D08AEE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0D1"/>
    <w:rsid w:val="00000B05"/>
    <w:rsid w:val="00056818"/>
    <w:rsid w:val="00125F23"/>
    <w:rsid w:val="00212DF6"/>
    <w:rsid w:val="002770D1"/>
    <w:rsid w:val="00281825"/>
    <w:rsid w:val="003079B6"/>
    <w:rsid w:val="004959A6"/>
    <w:rsid w:val="005B5519"/>
    <w:rsid w:val="0065532C"/>
    <w:rsid w:val="00664786"/>
    <w:rsid w:val="006833D5"/>
    <w:rsid w:val="007007B1"/>
    <w:rsid w:val="007750B4"/>
    <w:rsid w:val="00786597"/>
    <w:rsid w:val="00796BC4"/>
    <w:rsid w:val="007E0947"/>
    <w:rsid w:val="007F3A74"/>
    <w:rsid w:val="00822FF9"/>
    <w:rsid w:val="008D2E43"/>
    <w:rsid w:val="00932A0C"/>
    <w:rsid w:val="00963976"/>
    <w:rsid w:val="009B1479"/>
    <w:rsid w:val="00AA769F"/>
    <w:rsid w:val="00AC29E4"/>
    <w:rsid w:val="00AE4BCF"/>
    <w:rsid w:val="00B508D4"/>
    <w:rsid w:val="00B6319C"/>
    <w:rsid w:val="00B81847"/>
    <w:rsid w:val="00B86251"/>
    <w:rsid w:val="00C40334"/>
    <w:rsid w:val="00C55364"/>
    <w:rsid w:val="00CA399D"/>
    <w:rsid w:val="00CA6CAF"/>
    <w:rsid w:val="00D362F4"/>
    <w:rsid w:val="00D77F17"/>
    <w:rsid w:val="00D95B1E"/>
    <w:rsid w:val="00E1494D"/>
    <w:rsid w:val="00E15DEB"/>
    <w:rsid w:val="00E27485"/>
    <w:rsid w:val="00E56431"/>
    <w:rsid w:val="00E73F84"/>
    <w:rsid w:val="00E93E9D"/>
    <w:rsid w:val="00FC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0BCD"/>
  <w15:chartTrackingRefBased/>
  <w15:docId w15:val="{E1BF12BC-16FD-4633-8F0A-E23C7A6B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770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770D1"/>
    <w:pPr>
      <w:keepNext/>
      <w:suppressAutoHyphens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2770D1"/>
    <w:rPr>
      <w:rFonts w:ascii="Calibri Light" w:eastAsia="Times New Roman" w:hAnsi="Calibri Light" w:cs="Times New Roman"/>
      <w:b/>
      <w:bCs/>
      <w:i/>
      <w:iCs/>
      <w:sz w:val="28"/>
      <w:szCs w:val="28"/>
      <w:lang w:eastAsia="cs-CZ"/>
    </w:rPr>
  </w:style>
  <w:style w:type="character" w:styleId="slostrnky">
    <w:name w:val="page number"/>
    <w:basedOn w:val="Standardnpsmoodstavce"/>
    <w:rsid w:val="002770D1"/>
  </w:style>
  <w:style w:type="paragraph" w:styleId="Zpat">
    <w:name w:val="footer"/>
    <w:basedOn w:val="Normln"/>
    <w:link w:val="ZpatChar"/>
    <w:rsid w:val="002770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770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basedOn w:val="Standardnpsmoodstavce"/>
    <w:uiPriority w:val="22"/>
    <w:qFormat/>
    <w:rsid w:val="00822FF9"/>
    <w:rPr>
      <w:b/>
      <w:bCs/>
    </w:rPr>
  </w:style>
  <w:style w:type="paragraph" w:styleId="Odstavecseseznamem">
    <w:name w:val="List Paragraph"/>
    <w:basedOn w:val="Normln"/>
    <w:uiPriority w:val="34"/>
    <w:qFormat/>
    <w:rsid w:val="00AC2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5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508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Fialíková</dc:creator>
  <cp:keywords/>
  <dc:description/>
  <cp:lastModifiedBy>Eva Fialíková</cp:lastModifiedBy>
  <cp:revision>8</cp:revision>
  <dcterms:created xsi:type="dcterms:W3CDTF">2026-05-27T10:31:00Z</dcterms:created>
  <dcterms:modified xsi:type="dcterms:W3CDTF">2026-06-04T08:22:00Z</dcterms:modified>
</cp:coreProperties>
</file>